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4B61" w:rsidRPr="00DA5FC7">
        <w:trPr>
          <w:trHeight w:hRule="exact" w:val="1528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6B4B61" w:rsidRPr="00DA5FC7">
        <w:trPr>
          <w:trHeight w:hRule="exact" w:val="138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B61" w:rsidRPr="00DA5F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B4B61" w:rsidRPr="00DA5FC7">
        <w:trPr>
          <w:trHeight w:hRule="exact" w:val="211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277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B61">
        <w:trPr>
          <w:trHeight w:hRule="exact" w:val="138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 w:rsidRPr="00DA5FC7">
        <w:trPr>
          <w:trHeight w:hRule="exact" w:val="277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B61" w:rsidRPr="00DA5FC7">
        <w:trPr>
          <w:trHeight w:hRule="exact" w:val="138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277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B61">
        <w:trPr>
          <w:trHeight w:hRule="exact" w:val="138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B61">
        <w:trPr>
          <w:trHeight w:hRule="exact" w:val="277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B61">
        <w:trPr>
          <w:trHeight w:hRule="exact" w:val="775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6B4B61" w:rsidRDefault="00DA5F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B61" w:rsidRPr="00DA5FC7">
        <w:trPr>
          <w:trHeight w:hRule="exact" w:val="1389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B61" w:rsidRPr="00DA5FC7">
        <w:trPr>
          <w:trHeight w:hRule="exact" w:val="138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B61">
        <w:trPr>
          <w:trHeight w:hRule="exact" w:val="416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155"/>
        </w:trPr>
        <w:tc>
          <w:tcPr>
            <w:tcW w:w="143" w:type="dxa"/>
          </w:tcPr>
          <w:p w:rsidR="006B4B61" w:rsidRDefault="006B4B61"/>
        </w:tc>
        <w:tc>
          <w:tcPr>
            <w:tcW w:w="285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1419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1277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  <w:tc>
          <w:tcPr>
            <w:tcW w:w="2836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</w:tr>
      <w:tr w:rsidR="006B4B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B4B61" w:rsidRPr="00DA5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B4B61" w:rsidRPr="00DA5FC7">
        <w:trPr>
          <w:trHeight w:hRule="exact" w:val="124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B4B61" w:rsidRPr="00DA5FC7">
        <w:trPr>
          <w:trHeight w:hRule="exact" w:val="577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2175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277"/>
        </w:trPr>
        <w:tc>
          <w:tcPr>
            <w:tcW w:w="14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B61">
        <w:trPr>
          <w:trHeight w:hRule="exact" w:val="138"/>
        </w:trPr>
        <w:tc>
          <w:tcPr>
            <w:tcW w:w="143" w:type="dxa"/>
          </w:tcPr>
          <w:p w:rsidR="006B4B61" w:rsidRDefault="006B4B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</w:tr>
      <w:tr w:rsidR="006B4B61">
        <w:trPr>
          <w:trHeight w:hRule="exact" w:val="1666"/>
        </w:trPr>
        <w:tc>
          <w:tcPr>
            <w:tcW w:w="143" w:type="dxa"/>
          </w:tcPr>
          <w:p w:rsidR="006B4B61" w:rsidRDefault="006B4B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B4B61" w:rsidRPr="00DA5FC7" w:rsidRDefault="006B4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B61" w:rsidRPr="00DA5FC7" w:rsidRDefault="006B4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B61" w:rsidRDefault="00DA5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B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B61" w:rsidRPr="00DA5FC7" w:rsidRDefault="006B4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B4B61" w:rsidRPr="00DA5FC7" w:rsidRDefault="006B4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B61" w:rsidRPr="00DA5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B4B61" w:rsidRPr="00DA5FC7" w:rsidRDefault="00DA5FC7">
      <w:pPr>
        <w:rPr>
          <w:sz w:val="0"/>
          <w:szCs w:val="0"/>
          <w:lang w:val="ru-RU"/>
        </w:rPr>
      </w:pPr>
      <w:r w:rsidRPr="00DA5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B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B61">
        <w:trPr>
          <w:trHeight w:hRule="exact" w:val="555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B61" w:rsidRDefault="00DA5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B61" w:rsidRPr="00DA5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B61" w:rsidRPr="00DA5F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4B61" w:rsidRPr="00DA5FC7" w:rsidRDefault="00DA5FC7">
      <w:pPr>
        <w:rPr>
          <w:sz w:val="0"/>
          <w:szCs w:val="0"/>
          <w:lang w:val="ru-RU"/>
        </w:rPr>
      </w:pPr>
      <w:r w:rsidRPr="00DA5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B4B61" w:rsidRPr="00DA5FC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«Правоведение».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B61" w:rsidRPr="00DA5FC7">
        <w:trPr>
          <w:trHeight w:hRule="exact" w:val="139"/>
        </w:trPr>
        <w:tc>
          <w:tcPr>
            <w:tcW w:w="397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B61" w:rsidRPr="00DA5FC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B4B6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B61" w:rsidRPr="00DA5F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6B4B61" w:rsidRPr="00DA5F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6B4B61" w:rsidRPr="00DA5F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6B4B61" w:rsidRPr="00DA5F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6B4B61" w:rsidRPr="00DA5F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B4B61" w:rsidRPr="00DA5F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B4B61" w:rsidRPr="00DA5FC7">
        <w:trPr>
          <w:trHeight w:hRule="exact" w:val="416"/>
        </w:trPr>
        <w:tc>
          <w:tcPr>
            <w:tcW w:w="397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B61" w:rsidRPr="00DA5FC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B4B61" w:rsidRPr="00DA5FC7">
        <w:trPr>
          <w:trHeight w:hRule="exact" w:val="138"/>
        </w:trPr>
        <w:tc>
          <w:tcPr>
            <w:tcW w:w="397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B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6B4B61"/>
        </w:tc>
      </w:tr>
      <w:tr w:rsidR="006B4B61" w:rsidRPr="00DA5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6B4B61" w:rsidRPr="00DA5FC7" w:rsidRDefault="00DA5FC7">
            <w:pPr>
              <w:spacing w:after="0" w:line="240" w:lineRule="auto"/>
              <w:jc w:val="center"/>
              <w:rPr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6B4B61">
        <w:trPr>
          <w:trHeight w:hRule="exact" w:val="138"/>
        </w:trPr>
        <w:tc>
          <w:tcPr>
            <w:tcW w:w="3970" w:type="dxa"/>
          </w:tcPr>
          <w:p w:rsidR="006B4B61" w:rsidRDefault="006B4B61"/>
        </w:tc>
        <w:tc>
          <w:tcPr>
            <w:tcW w:w="4679" w:type="dxa"/>
          </w:tcPr>
          <w:p w:rsidR="006B4B61" w:rsidRDefault="006B4B61"/>
        </w:tc>
        <w:tc>
          <w:tcPr>
            <w:tcW w:w="993" w:type="dxa"/>
          </w:tcPr>
          <w:p w:rsidR="006B4B61" w:rsidRDefault="006B4B61"/>
        </w:tc>
      </w:tr>
      <w:tr w:rsidR="006B4B61" w:rsidRPr="00DA5FC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B4B61" w:rsidRPr="00DA5FC7" w:rsidRDefault="00DA5FC7">
      <w:pPr>
        <w:rPr>
          <w:sz w:val="0"/>
          <w:szCs w:val="0"/>
          <w:lang w:val="ru-RU"/>
        </w:rPr>
      </w:pPr>
      <w:r w:rsidRPr="00DA5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4B6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B61">
        <w:trPr>
          <w:trHeight w:hRule="exact" w:val="138"/>
        </w:trPr>
        <w:tc>
          <w:tcPr>
            <w:tcW w:w="5671" w:type="dxa"/>
          </w:tcPr>
          <w:p w:rsidR="006B4B61" w:rsidRDefault="006B4B61"/>
        </w:tc>
        <w:tc>
          <w:tcPr>
            <w:tcW w:w="1702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135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B61">
        <w:trPr>
          <w:trHeight w:hRule="exact" w:val="416"/>
        </w:trPr>
        <w:tc>
          <w:tcPr>
            <w:tcW w:w="5671" w:type="dxa"/>
          </w:tcPr>
          <w:p w:rsidR="006B4B61" w:rsidRDefault="006B4B61"/>
        </w:tc>
        <w:tc>
          <w:tcPr>
            <w:tcW w:w="1702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135" w:type="dxa"/>
          </w:tcPr>
          <w:p w:rsidR="006B4B61" w:rsidRDefault="006B4B61"/>
        </w:tc>
      </w:tr>
      <w:tr w:rsidR="006B4B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B4B61">
        <w:trPr>
          <w:trHeight w:hRule="exact" w:val="277"/>
        </w:trPr>
        <w:tc>
          <w:tcPr>
            <w:tcW w:w="5671" w:type="dxa"/>
          </w:tcPr>
          <w:p w:rsidR="006B4B61" w:rsidRDefault="006B4B61"/>
        </w:tc>
        <w:tc>
          <w:tcPr>
            <w:tcW w:w="1702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135" w:type="dxa"/>
          </w:tcPr>
          <w:p w:rsidR="006B4B61" w:rsidRDefault="006B4B61"/>
        </w:tc>
      </w:tr>
      <w:tr w:rsidR="006B4B6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B61" w:rsidRPr="00DA5FC7" w:rsidRDefault="006B4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B61">
        <w:trPr>
          <w:trHeight w:hRule="exact" w:val="416"/>
        </w:trPr>
        <w:tc>
          <w:tcPr>
            <w:tcW w:w="5671" w:type="dxa"/>
          </w:tcPr>
          <w:p w:rsidR="006B4B61" w:rsidRDefault="006B4B61"/>
        </w:tc>
        <w:tc>
          <w:tcPr>
            <w:tcW w:w="1702" w:type="dxa"/>
          </w:tcPr>
          <w:p w:rsidR="006B4B61" w:rsidRDefault="006B4B61"/>
        </w:tc>
        <w:tc>
          <w:tcPr>
            <w:tcW w:w="426" w:type="dxa"/>
          </w:tcPr>
          <w:p w:rsidR="006B4B61" w:rsidRDefault="006B4B61"/>
        </w:tc>
        <w:tc>
          <w:tcPr>
            <w:tcW w:w="710" w:type="dxa"/>
          </w:tcPr>
          <w:p w:rsidR="006B4B61" w:rsidRDefault="006B4B61"/>
        </w:tc>
        <w:tc>
          <w:tcPr>
            <w:tcW w:w="1135" w:type="dxa"/>
          </w:tcPr>
          <w:p w:rsidR="006B4B61" w:rsidRDefault="006B4B61"/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B61" w:rsidRDefault="006B4B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B61" w:rsidRDefault="006B4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B61" w:rsidRDefault="006B4B61"/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4B61" w:rsidRDefault="00DA5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B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B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B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4B61" w:rsidRPr="00DA5FC7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B61" w:rsidRDefault="00DA5F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6B4B61" w:rsidRPr="00DA5FC7" w:rsidRDefault="00DA5FC7">
      <w:pPr>
        <w:rPr>
          <w:sz w:val="0"/>
          <w:szCs w:val="0"/>
          <w:lang w:val="ru-RU"/>
        </w:rPr>
      </w:pPr>
      <w:r w:rsidRPr="00DA5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B61" w:rsidRPr="00DA5FC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B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B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B61" w:rsidRPr="00DA5F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6B4B61" w:rsidRPr="00DA5F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 w:rsidRPr="00DA5F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права. Основные концепции правопонимания. Сущность    и признаки права. Принципы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его функции. Понятие, предмет, методология и задачи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 Место дисциплины в системе учебных дисциплин.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6B4B61" w:rsidRPr="00DA5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Конституции. Конституционное право как отрасль права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6B4B61" w:rsidRPr="00DA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гражданского  правоотношения.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6B4B61" w:rsidRPr="00DA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6B4B61" w:rsidRPr="00DA5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 от смежных гражданско- правовых договоров.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6B4B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источники 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</w:t>
            </w:r>
          </w:p>
          <w:p w:rsidR="006B4B61" w:rsidRDefault="00DA5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6B4B61" w:rsidRPr="00DA5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правовой охраны.</w:t>
            </w:r>
          </w:p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6B4B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 характеристика</w:t>
            </w:r>
          </w:p>
          <w:p w:rsidR="006B4B61" w:rsidRDefault="00DA5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6B4B61" w:rsidRDefault="00DA5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состав преступления</w:t>
            </w:r>
          </w:p>
        </w:tc>
      </w:tr>
      <w:tr w:rsidR="006B4B61" w:rsidRPr="00DA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6B4B61" w:rsidRPr="00DA5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государственной</w:t>
            </w:r>
          </w:p>
          <w:p w:rsidR="006B4B61" w:rsidRPr="00DA5FC7" w:rsidRDefault="00DA5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 и методы ее защиты.</w:t>
            </w:r>
          </w:p>
        </w:tc>
      </w:tr>
      <w:tr w:rsidR="006B4B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4B61">
        <w:trPr>
          <w:trHeight w:hRule="exact" w:val="146"/>
        </w:trPr>
        <w:tc>
          <w:tcPr>
            <w:tcW w:w="9640" w:type="dxa"/>
          </w:tcPr>
          <w:p w:rsidR="006B4B61" w:rsidRDefault="006B4B61"/>
        </w:tc>
      </w:tr>
      <w:tr w:rsidR="006B4B61" w:rsidRPr="00DA5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6B4B61" w:rsidRPr="00DA5FC7">
        <w:trPr>
          <w:trHeight w:hRule="exact" w:val="21"/>
        </w:trPr>
        <w:tc>
          <w:tcPr>
            <w:tcW w:w="964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1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общества. Элемен-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общества. Роль права и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 жизни общества. Происхождение государства и права. Общая характеристика и виды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норм. Право в</w:t>
            </w:r>
          </w:p>
        </w:tc>
      </w:tr>
    </w:tbl>
    <w:p w:rsidR="006B4B61" w:rsidRDefault="00DA5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социальных норм.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 w:rsidRPr="00DA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Конституции. Особенности федеративного устройства  России.</w:t>
            </w:r>
          </w:p>
        </w:tc>
      </w:tr>
      <w:tr w:rsidR="006B4B61" w:rsidRPr="00DA5FC7">
        <w:trPr>
          <w:trHeight w:hRule="exact" w:val="8"/>
        </w:trPr>
        <w:tc>
          <w:tcPr>
            <w:tcW w:w="964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Имущественные отношения.  Личные неимущественные отношения. Граждане и юридические лица как участники гражданских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 Виды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 отношения супругов.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 w:rsidRPr="00DA5F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заключения трудового договора. Виды трудовых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отдыха.</w:t>
            </w:r>
          </w:p>
        </w:tc>
      </w:tr>
      <w:tr w:rsidR="006B4B61" w:rsidRPr="00DA5FC7">
        <w:trPr>
          <w:trHeight w:hRule="exact" w:val="8"/>
        </w:trPr>
        <w:tc>
          <w:tcPr>
            <w:tcW w:w="964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Административное принуждение.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административного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 экологического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Источники  экологи-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 права.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6B4B61">
        <w:trPr>
          <w:trHeight w:hRule="exact" w:val="21"/>
        </w:trPr>
        <w:tc>
          <w:tcPr>
            <w:tcW w:w="9640" w:type="dxa"/>
          </w:tcPr>
          <w:p w:rsidR="006B4B61" w:rsidRDefault="006B4B61"/>
        </w:tc>
      </w:tr>
      <w:tr w:rsidR="006B4B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преступлений. Стадии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 преступлений.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6B4B61">
        <w:trPr>
          <w:trHeight w:hRule="exact" w:val="8"/>
        </w:trPr>
        <w:tc>
          <w:tcPr>
            <w:tcW w:w="9640" w:type="dxa"/>
          </w:tcPr>
          <w:p w:rsidR="006B4B61" w:rsidRDefault="006B4B61"/>
        </w:tc>
      </w:tr>
      <w:tr w:rsidR="006B4B61" w:rsidRPr="00DA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6B4B61" w:rsidRPr="00DA5FC7">
        <w:trPr>
          <w:trHeight w:hRule="exact" w:val="21"/>
        </w:trPr>
        <w:tc>
          <w:tcPr>
            <w:tcW w:w="9640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тайне.</w:t>
            </w:r>
          </w:p>
        </w:tc>
      </w:tr>
    </w:tbl>
    <w:p w:rsidR="006B4B61" w:rsidRDefault="00DA5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B61" w:rsidRPr="00DA5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6B4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B61" w:rsidRPr="00DA5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4B61" w:rsidRPr="00DA5FC7">
        <w:trPr>
          <w:trHeight w:hRule="exact" w:val="138"/>
        </w:trPr>
        <w:tc>
          <w:tcPr>
            <w:tcW w:w="285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B4B61" w:rsidRPr="00DA5FC7" w:rsidRDefault="006B4B61">
            <w:pPr>
              <w:rPr>
                <w:lang w:val="ru-RU"/>
              </w:rPr>
            </w:pPr>
          </w:p>
        </w:tc>
      </w:tr>
      <w:tr w:rsidR="006B4B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B61" w:rsidRPr="00DA5F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Pr="00DA5FC7" w:rsidRDefault="00DA5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C7">
              <w:rPr>
                <w:lang w:val="ru-RU"/>
              </w:rPr>
              <w:t xml:space="preserve"> </w:t>
            </w:r>
            <w:hyperlink r:id="rId4" w:history="1">
              <w:r w:rsidR="0070760D">
                <w:rPr>
                  <w:rStyle w:val="a3"/>
                  <w:lang w:val="ru-RU"/>
                </w:rPr>
                <w:t>https://urait.ru/bcode/450519</w:t>
              </w:r>
            </w:hyperlink>
            <w:r w:rsidRPr="00DA5FC7">
              <w:rPr>
                <w:lang w:val="ru-RU"/>
              </w:rPr>
              <w:t xml:space="preserve"> </w:t>
            </w:r>
          </w:p>
        </w:tc>
      </w:tr>
      <w:tr w:rsidR="006B4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A5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0760D">
                <w:rPr>
                  <w:rStyle w:val="a3"/>
                </w:rPr>
                <w:t>https://urait.ru/bcode/457107</w:t>
              </w:r>
            </w:hyperlink>
            <w:r>
              <w:t xml:space="preserve"> </w:t>
            </w:r>
          </w:p>
        </w:tc>
      </w:tr>
      <w:tr w:rsidR="006B4B61">
        <w:trPr>
          <w:trHeight w:hRule="exact" w:val="277"/>
        </w:trPr>
        <w:tc>
          <w:tcPr>
            <w:tcW w:w="285" w:type="dxa"/>
          </w:tcPr>
          <w:p w:rsidR="006B4B61" w:rsidRDefault="006B4B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B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5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0760D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6B4B6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6B4B61"/>
        </w:tc>
      </w:tr>
      <w:tr w:rsidR="006B4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B61" w:rsidRDefault="00DA5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5FC7">
              <w:rPr>
                <w:lang w:val="ru-RU"/>
              </w:rPr>
              <w:t xml:space="preserve"> </w:t>
            </w:r>
            <w:r w:rsidRPr="00DA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5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0760D">
                <w:rPr>
                  <w:rStyle w:val="a3"/>
                </w:rPr>
                <w:t>https://urait.ru/bcode/452708</w:t>
              </w:r>
            </w:hyperlink>
            <w:r>
              <w:t xml:space="preserve"> </w:t>
            </w:r>
          </w:p>
        </w:tc>
      </w:tr>
    </w:tbl>
    <w:p w:rsidR="006B4B61" w:rsidRDefault="006B4B61"/>
    <w:sectPr w:rsidR="006B4B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45E"/>
    <w:rsid w:val="006B4B61"/>
    <w:rsid w:val="0070760D"/>
    <w:rsid w:val="00CA523D"/>
    <w:rsid w:val="00D31453"/>
    <w:rsid w:val="00DA5F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70503-D64A-424E-A815-576F97C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7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7107" TargetMode="External"/><Relationship Id="rId4" Type="http://schemas.openxmlformats.org/officeDocument/2006/relationships/hyperlink" Target="https://urait.ru/bcode/4505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3490</Words>
  <Characters>19894</Characters>
  <Application>Microsoft Office Word</Application>
  <DocSecurity>0</DocSecurity>
  <Lines>165</Lines>
  <Paragraphs>46</Paragraphs>
  <ScaleCrop>false</ScaleCrop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2021-2022_ФГОС3++2021_Бак-ОФО-УП(ДОП)(21)_plx_Правоведение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2022-11-12T13:40:00Z</dcterms:modified>
</cp:coreProperties>
</file>